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D6D51" w14:textId="77777777" w:rsidR="00E1732B" w:rsidRDefault="00000000">
      <w:pPr>
        <w:pStyle w:val="FirstParagraph"/>
      </w:pPr>
      <w:r>
        <w:rPr>
          <w:b/>
          <w:bCs/>
        </w:rPr>
        <w:t>PRESS RELEASE</w:t>
      </w:r>
    </w:p>
    <w:p w14:paraId="2797A028" w14:textId="77777777" w:rsidR="00E1732B" w:rsidRDefault="00000000">
      <w:pPr>
        <w:pStyle w:val="Heading1"/>
      </w:pPr>
      <w:bookmarkStart w:id="0" w:name="X44b8520c845fbfcfeec0b25cd373e5313dc8a7e"/>
      <w:r>
        <w:t>Seychelles chairs Third CGIMA Plenary in Mauritius</w:t>
      </w:r>
    </w:p>
    <w:p w14:paraId="7EE7EF4D" w14:textId="77777777" w:rsidR="00E1732B" w:rsidRDefault="00000000" w:rsidP="0058447F">
      <w:pPr>
        <w:pStyle w:val="FirstParagraph"/>
        <w:jc w:val="both"/>
      </w:pPr>
      <w:r>
        <w:rPr>
          <w:b/>
          <w:bCs/>
        </w:rPr>
        <w:t>Port Louis, Mauritius, 24 July 2026</w:t>
      </w:r>
      <w:r>
        <w:t xml:space="preserve"> – Seychelles, as Chair of the Contact Group on Illicit Maritime Activities (CGIMA), chaired the Group’s Third Plenary Session at the Labourdonnais Waterfront Hotel in Port Louis.</w:t>
      </w:r>
    </w:p>
    <w:p w14:paraId="22D455D6" w14:textId="77777777" w:rsidR="00E1732B" w:rsidRDefault="00000000" w:rsidP="0058447F">
      <w:pPr>
        <w:pStyle w:val="BodyText"/>
        <w:jc w:val="both"/>
      </w:pPr>
      <w:r>
        <w:t>The hybrid meeting brought together States, regional and international organisations, maritime-security centres, naval and law-enforcement actors, the maritime industry, academia and representatives supporting seafarers.</w:t>
      </w:r>
    </w:p>
    <w:p w14:paraId="46EDA5C5" w14:textId="77777777" w:rsidR="00E1732B" w:rsidRDefault="00000000" w:rsidP="0058447F">
      <w:pPr>
        <w:pStyle w:val="BodyText"/>
        <w:jc w:val="both"/>
      </w:pPr>
      <w:r>
        <w:t>Participants reviewed maritime-security threats in the Western Indian Ocean, including piracy, illicit trafficking, illegal fishing, cyber risks and threats to critical maritime infrastructure. They stressed the need for vigilance, timely information-sharing and stronger coordination.</w:t>
      </w:r>
    </w:p>
    <w:p w14:paraId="25FD44CB" w14:textId="77777777" w:rsidR="00E1732B" w:rsidRDefault="00000000" w:rsidP="0058447F">
      <w:pPr>
        <w:pStyle w:val="BodyText"/>
        <w:jc w:val="both"/>
      </w:pPr>
      <w:r>
        <w:t>Major General Michael Rosette, Chief of Defence Forces and CGIMA Chair, reaffirmed that CGIMA should connect existing initiatives, identify gaps and strengthen cooperation without duplicating the work of its members and partners.</w:t>
      </w:r>
    </w:p>
    <w:p w14:paraId="0044EB81" w14:textId="77777777" w:rsidR="00E1732B" w:rsidRDefault="00000000" w:rsidP="0058447F">
      <w:pPr>
        <w:pStyle w:val="BodyText"/>
        <w:jc w:val="both"/>
      </w:pPr>
      <w:r>
        <w:t>Minister James Camille, Minister for Homeland Security and Civil Affairs and Head of the Seychelles delegation, highlighted the need for effective legal frameworks to support maritime operations, from evidence collection to prosecution and repatriation. He also called for a fairer sharing of responsibilities among States.</w:t>
      </w:r>
    </w:p>
    <w:p w14:paraId="6F0B597A" w14:textId="77777777" w:rsidR="00E1732B" w:rsidRDefault="00000000" w:rsidP="0058447F">
      <w:pPr>
        <w:pStyle w:val="BodyText"/>
        <w:jc w:val="both"/>
      </w:pPr>
      <w:r>
        <w:t>The Plenary strengthened engagement among governments, regional organisations, maritime-security centres, operational partners, the maritime industry, academia and seafarer-welfare representatives. Participants also agreed on the need for closer cooperation with industry and continued support for seafarers and their families.</w:t>
      </w:r>
    </w:p>
    <w:p w14:paraId="21747E35" w14:textId="77777777" w:rsidR="00E1732B" w:rsidRDefault="00000000" w:rsidP="0058447F">
      <w:pPr>
        <w:pStyle w:val="BodyText"/>
        <w:jc w:val="both"/>
      </w:pPr>
      <w:r>
        <w:t>The discussions will guide CGIMA’s priorities and practical activities, with clearer responsibilities and stronger follow-up on agreed actions.</w:t>
      </w:r>
    </w:p>
    <w:p w14:paraId="0D1A73E0" w14:textId="77777777" w:rsidR="00E1732B" w:rsidRDefault="00000000" w:rsidP="0058447F">
      <w:pPr>
        <w:pStyle w:val="BodyText"/>
        <w:jc w:val="both"/>
      </w:pPr>
      <w:r>
        <w:t>Concluding the meeting, Major General Rosette stated: “CGIMA must connect responsibilities, identify gaps and make cooperation usable when needed. The test now is implementation.”</w:t>
      </w:r>
    </w:p>
    <w:p w14:paraId="4ADC09D4" w14:textId="77777777" w:rsidR="00E1732B" w:rsidRDefault="00000000" w:rsidP="0058447F">
      <w:pPr>
        <w:pStyle w:val="BodyText"/>
        <w:jc w:val="both"/>
      </w:pPr>
      <w:r>
        <w:t>Seychelles thanked the Government of Mauritius for hosting the Plenary, the Indian Ocean Commission for serving as CGIMA Secretariat, and all participating States, organisations and partners for their constructive engagement.</w:t>
      </w:r>
    </w:p>
    <w:p w14:paraId="7671DF5B" w14:textId="77777777" w:rsidR="00E1732B" w:rsidRDefault="00000000" w:rsidP="0058447F">
      <w:pPr>
        <w:pStyle w:val="BodyText"/>
        <w:jc w:val="center"/>
      </w:pPr>
      <w:r>
        <w:rPr>
          <w:b/>
          <w:bCs/>
        </w:rPr>
        <w:t>— END —</w:t>
      </w:r>
      <w:bookmarkEnd w:id="0"/>
    </w:p>
    <w:sectPr w:rsidR="00E1732B">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EBEB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37423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E1732B"/>
    <w:rsid w:val="0058447F"/>
    <w:rsid w:val="0059431B"/>
    <w:rsid w:val="00E17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6CB21"/>
  <w15:docId w15:val="{6E863091-62F9-4CD9-B653-80ED19017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332</Words>
  <Characters>1895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Andry Accouche</cp:lastModifiedBy>
  <cp:revision>2</cp:revision>
  <dcterms:created xsi:type="dcterms:W3CDTF">2026-07-24T18:35:00Z</dcterms:created>
  <dcterms:modified xsi:type="dcterms:W3CDTF">2026-07-26T10:17:00Z</dcterms:modified>
</cp:coreProperties>
</file>